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A6" w:rsidRDefault="008C20A6" w:rsidP="008C20A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A3A3A"/>
          <w:sz w:val="28"/>
          <w:szCs w:val="28"/>
        </w:rPr>
      </w:pPr>
      <w:bookmarkStart w:id="0" w:name="_GoBack"/>
      <w:r>
        <w:rPr>
          <w:b/>
          <w:color w:val="3A3A3A"/>
          <w:sz w:val="28"/>
          <w:szCs w:val="28"/>
        </w:rPr>
        <w:t xml:space="preserve">Информация </w:t>
      </w:r>
      <w:r w:rsidRPr="008C20A6">
        <w:rPr>
          <w:b/>
          <w:color w:val="3A3A3A"/>
          <w:sz w:val="28"/>
          <w:szCs w:val="28"/>
        </w:rPr>
        <w:t>о рекоменд</w:t>
      </w:r>
      <w:r w:rsidR="00FB0529">
        <w:rPr>
          <w:b/>
          <w:color w:val="3A3A3A"/>
          <w:sz w:val="28"/>
          <w:szCs w:val="28"/>
        </w:rPr>
        <w:t>уемых к использованию материалах</w:t>
      </w:r>
      <w:r w:rsidRPr="008C20A6">
        <w:rPr>
          <w:b/>
          <w:color w:val="3A3A3A"/>
          <w:sz w:val="28"/>
          <w:szCs w:val="28"/>
        </w:rPr>
        <w:t xml:space="preserve"> </w:t>
      </w:r>
      <w:r>
        <w:rPr>
          <w:b/>
          <w:color w:val="3A3A3A"/>
          <w:sz w:val="28"/>
          <w:szCs w:val="28"/>
        </w:rPr>
        <w:br/>
      </w:r>
      <w:r w:rsidRPr="008C20A6">
        <w:rPr>
          <w:b/>
          <w:color w:val="3A3A3A"/>
          <w:sz w:val="28"/>
          <w:szCs w:val="28"/>
        </w:rPr>
        <w:t>«Слова тоже ранят»</w:t>
      </w:r>
    </w:p>
    <w:bookmarkEnd w:id="0"/>
    <w:p w:rsidR="008C20A6" w:rsidRDefault="008C20A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b/>
          <w:color w:val="3A3A3A"/>
          <w:sz w:val="28"/>
          <w:szCs w:val="28"/>
        </w:rPr>
      </w:pPr>
    </w:p>
    <w:p w:rsidR="008C20A6" w:rsidRPr="008C20A6" w:rsidRDefault="00571E55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color w:val="3A3A3A"/>
          <w:sz w:val="28"/>
          <w:szCs w:val="28"/>
        </w:rPr>
      </w:pPr>
      <w:r w:rsidRPr="008C20A6">
        <w:rPr>
          <w:color w:val="3A3A3A"/>
          <w:sz w:val="28"/>
          <w:szCs w:val="28"/>
        </w:rPr>
        <w:t>Для</w:t>
      </w:r>
      <w:r w:rsidR="00B859E6" w:rsidRPr="008C20A6">
        <w:rPr>
          <w:color w:val="3A3A3A"/>
          <w:sz w:val="28"/>
          <w:szCs w:val="28"/>
        </w:rPr>
        <w:t xml:space="preserve"> продвижения Общероссийского детского телефона доверия</w:t>
      </w:r>
      <w:r w:rsidR="008C20A6" w:rsidRPr="008C20A6">
        <w:rPr>
          <w:color w:val="3A3A3A"/>
          <w:sz w:val="28"/>
          <w:szCs w:val="28"/>
        </w:rPr>
        <w:br/>
      </w:r>
      <w:r w:rsidR="00B859E6" w:rsidRPr="008C20A6">
        <w:rPr>
          <w:color w:val="3A3A3A"/>
          <w:sz w:val="28"/>
          <w:szCs w:val="28"/>
        </w:rPr>
        <w:t xml:space="preserve"> 8-800-2000-122 в регионах Российской Федерации Фонд</w:t>
      </w:r>
      <w:r w:rsidR="00E71B63" w:rsidRPr="008C20A6">
        <w:rPr>
          <w:color w:val="3A3A3A"/>
          <w:sz w:val="28"/>
          <w:szCs w:val="28"/>
        </w:rPr>
        <w:t>ом</w:t>
      </w:r>
      <w:r w:rsidR="00B859E6" w:rsidRPr="008C20A6">
        <w:rPr>
          <w:color w:val="3A3A3A"/>
          <w:sz w:val="28"/>
          <w:szCs w:val="28"/>
        </w:rPr>
        <w:t xml:space="preserve"> поддержки детей, находящихся в трудной жизненной ситуац</w:t>
      </w:r>
      <w:r w:rsidRPr="008C20A6">
        <w:rPr>
          <w:color w:val="3A3A3A"/>
          <w:sz w:val="28"/>
          <w:szCs w:val="28"/>
        </w:rPr>
        <w:t xml:space="preserve">ии </w:t>
      </w:r>
      <w:r w:rsidR="00E71B63" w:rsidRPr="008C20A6">
        <w:rPr>
          <w:color w:val="3A3A3A"/>
          <w:sz w:val="28"/>
          <w:szCs w:val="28"/>
        </w:rPr>
        <w:t xml:space="preserve">создана новая серия информационно-рекламных материалов «Слова тоже ранят», которая привлекает внимание к актуальной проблеме </w:t>
      </w:r>
      <w:proofErr w:type="spellStart"/>
      <w:r w:rsidR="00E71B63" w:rsidRPr="008C20A6">
        <w:rPr>
          <w:color w:val="3A3A3A"/>
          <w:sz w:val="28"/>
          <w:szCs w:val="28"/>
        </w:rPr>
        <w:t>кибербуллинга</w:t>
      </w:r>
      <w:proofErr w:type="spellEnd"/>
      <w:r w:rsidR="00E71B63" w:rsidRPr="008C20A6">
        <w:rPr>
          <w:color w:val="3A3A3A"/>
          <w:sz w:val="28"/>
          <w:szCs w:val="28"/>
        </w:rPr>
        <w:t xml:space="preserve"> среди подростков.</w:t>
      </w:r>
    </w:p>
    <w:p w:rsidR="008C20A6" w:rsidRPr="008C20A6" w:rsidRDefault="008C20A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color w:val="3A3A3A"/>
          <w:sz w:val="28"/>
          <w:szCs w:val="28"/>
        </w:rPr>
      </w:pPr>
      <w:r w:rsidRPr="008C20A6">
        <w:rPr>
          <w:color w:val="3A3A3A"/>
          <w:sz w:val="28"/>
          <w:szCs w:val="28"/>
        </w:rPr>
        <w:t xml:space="preserve">Материалы размещены на официальном сайте Фонда в разделе «Рекламно-информационные материалы о ДТД»: </w:t>
      </w:r>
      <w:hyperlink r:id="rId6" w:history="1">
        <w:r w:rsidRPr="008C20A6">
          <w:rPr>
            <w:rStyle w:val="a4"/>
            <w:sz w:val="28"/>
            <w:szCs w:val="28"/>
          </w:rPr>
          <w:t>https://fond-detyam.ru/detskiy-telefon-doveriya/reklamno-informatsionnye-materialy//</w:t>
        </w:r>
      </w:hyperlink>
    </w:p>
    <w:p w:rsidR="008C20A6" w:rsidRPr="008C20A6" w:rsidRDefault="008C20A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color w:val="3A3A3A"/>
          <w:sz w:val="28"/>
          <w:szCs w:val="28"/>
        </w:rPr>
      </w:pPr>
    </w:p>
    <w:p w:rsidR="008C20A6" w:rsidRPr="008C20A6" w:rsidRDefault="008C20A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color w:val="3A3A3A"/>
          <w:sz w:val="28"/>
          <w:szCs w:val="28"/>
        </w:rPr>
      </w:pPr>
      <w:r w:rsidRPr="008C20A6">
        <w:rPr>
          <w:color w:val="3A3A3A"/>
          <w:sz w:val="28"/>
          <w:szCs w:val="28"/>
        </w:rPr>
        <w:t xml:space="preserve">Рекомендуемые к использованию материалы: </w:t>
      </w:r>
    </w:p>
    <w:p w:rsidR="008C20A6" w:rsidRPr="008C20A6" w:rsidRDefault="008C20A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color w:val="3A3A3A"/>
          <w:sz w:val="28"/>
          <w:szCs w:val="28"/>
        </w:rPr>
      </w:pPr>
    </w:p>
    <w:p w:rsidR="00571E55" w:rsidRPr="008C20A6" w:rsidRDefault="008C20A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color w:val="3A3A3A"/>
          <w:sz w:val="28"/>
          <w:szCs w:val="28"/>
        </w:rPr>
      </w:pPr>
      <w:r w:rsidRPr="008C20A6">
        <w:rPr>
          <w:color w:val="3A3A3A"/>
          <w:sz w:val="28"/>
          <w:szCs w:val="28"/>
        </w:rPr>
        <w:t>1. О</w:t>
      </w:r>
      <w:r w:rsidR="00571E55" w:rsidRPr="008C20A6">
        <w:rPr>
          <w:color w:val="3A3A3A"/>
          <w:sz w:val="28"/>
          <w:szCs w:val="28"/>
        </w:rPr>
        <w:t xml:space="preserve">бщероссийская акция «Голос доверия», в которой 10 популярных актеров, музыкантов и </w:t>
      </w:r>
      <w:proofErr w:type="spellStart"/>
      <w:r w:rsidR="00571E55" w:rsidRPr="008C20A6">
        <w:rPr>
          <w:color w:val="3A3A3A"/>
          <w:sz w:val="28"/>
          <w:szCs w:val="28"/>
        </w:rPr>
        <w:t>блогеров</w:t>
      </w:r>
      <w:proofErr w:type="spellEnd"/>
      <w:r w:rsidR="00571E55" w:rsidRPr="008C20A6">
        <w:rPr>
          <w:color w:val="3A3A3A"/>
          <w:sz w:val="28"/>
          <w:szCs w:val="28"/>
        </w:rPr>
        <w:t xml:space="preserve"> в прямом эфире ответили на вопросы школьников из разных городов страны о своем опыте взросления, построения отношений с родителями и сверстниками, преодоления одиночества и жизненных трудностей</w:t>
      </w:r>
      <w:r w:rsidRPr="008C20A6">
        <w:rPr>
          <w:color w:val="3A3A3A"/>
          <w:sz w:val="28"/>
          <w:szCs w:val="28"/>
        </w:rPr>
        <w:t>;</w:t>
      </w:r>
    </w:p>
    <w:p w:rsidR="00571E55" w:rsidRPr="008C20A6" w:rsidRDefault="008C20A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color w:val="3A3A3A"/>
          <w:sz w:val="28"/>
          <w:szCs w:val="28"/>
        </w:rPr>
      </w:pPr>
      <w:r w:rsidRPr="008C20A6">
        <w:rPr>
          <w:color w:val="3A3A3A"/>
          <w:sz w:val="28"/>
          <w:szCs w:val="28"/>
        </w:rPr>
        <w:t xml:space="preserve">2. </w:t>
      </w:r>
      <w:proofErr w:type="gramStart"/>
      <w:r w:rsidRPr="008C20A6">
        <w:rPr>
          <w:color w:val="3A3A3A"/>
          <w:sz w:val="28"/>
          <w:szCs w:val="28"/>
        </w:rPr>
        <w:t>Ю</w:t>
      </w:r>
      <w:r w:rsidR="00571E55" w:rsidRPr="008C20A6">
        <w:rPr>
          <w:color w:val="3A3A3A"/>
          <w:sz w:val="28"/>
          <w:szCs w:val="28"/>
        </w:rPr>
        <w:t>мористическое ток-шоу «Семья вверх тормашками»</w:t>
      </w:r>
      <w:r w:rsidR="00F67C00" w:rsidRPr="008C20A6">
        <w:rPr>
          <w:color w:val="3A3A3A"/>
          <w:sz w:val="28"/>
          <w:szCs w:val="28"/>
        </w:rPr>
        <w:t>,</w:t>
      </w:r>
      <w:r w:rsidR="00571E55" w:rsidRPr="008C20A6">
        <w:rPr>
          <w:color w:val="3A3A3A"/>
          <w:sz w:val="28"/>
          <w:szCs w:val="28"/>
        </w:rPr>
        <w:t xml:space="preserve"> в котором известные ведущие, актеры и эксперты-психологи разобрали 10 самых актуальных тем детско-родительских отношений, помогая посмотреть на них под необычным углом или ставя родителя на место ребенка</w:t>
      </w:r>
      <w:r w:rsidRPr="008C20A6">
        <w:rPr>
          <w:color w:val="3A3A3A"/>
          <w:sz w:val="28"/>
          <w:szCs w:val="28"/>
        </w:rPr>
        <w:t>;</w:t>
      </w:r>
      <w:proofErr w:type="gramEnd"/>
    </w:p>
    <w:p w:rsidR="008C20A6" w:rsidRPr="008C20A6" w:rsidRDefault="008C20A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color w:val="3A3A3A"/>
          <w:sz w:val="28"/>
          <w:szCs w:val="28"/>
        </w:rPr>
      </w:pPr>
      <w:r w:rsidRPr="008C20A6">
        <w:rPr>
          <w:color w:val="3A3A3A"/>
          <w:sz w:val="28"/>
          <w:szCs w:val="28"/>
        </w:rPr>
        <w:t xml:space="preserve">3. </w:t>
      </w:r>
      <w:proofErr w:type="gramStart"/>
      <w:r w:rsidRPr="008C20A6">
        <w:rPr>
          <w:color w:val="3A3A3A"/>
          <w:sz w:val="28"/>
          <w:szCs w:val="28"/>
        </w:rPr>
        <w:t>И</w:t>
      </w:r>
      <w:r w:rsidR="00571431" w:rsidRPr="008C20A6">
        <w:rPr>
          <w:color w:val="3A3A3A"/>
          <w:sz w:val="28"/>
          <w:szCs w:val="28"/>
        </w:rPr>
        <w:t>нтеллектуальная игра-</w:t>
      </w:r>
      <w:proofErr w:type="spellStart"/>
      <w:r w:rsidR="00571431" w:rsidRPr="008C20A6">
        <w:rPr>
          <w:color w:val="3A3A3A"/>
          <w:sz w:val="28"/>
          <w:szCs w:val="28"/>
        </w:rPr>
        <w:t>квиз</w:t>
      </w:r>
      <w:proofErr w:type="spellEnd"/>
      <w:r w:rsidR="00571431" w:rsidRPr="008C20A6">
        <w:rPr>
          <w:color w:val="3A3A3A"/>
          <w:sz w:val="28"/>
          <w:szCs w:val="28"/>
        </w:rPr>
        <w:t xml:space="preserve"> «Как стать крутым — 10 </w:t>
      </w:r>
      <w:proofErr w:type="spellStart"/>
      <w:r w:rsidR="00571431" w:rsidRPr="008C20A6">
        <w:rPr>
          <w:color w:val="3A3A3A"/>
          <w:sz w:val="28"/>
          <w:szCs w:val="28"/>
        </w:rPr>
        <w:t>лайфхаков</w:t>
      </w:r>
      <w:proofErr w:type="spellEnd"/>
      <w:r w:rsidR="00571431" w:rsidRPr="008C20A6">
        <w:rPr>
          <w:color w:val="3A3A3A"/>
          <w:sz w:val="28"/>
          <w:szCs w:val="28"/>
        </w:rPr>
        <w:t xml:space="preserve"> о доверии от звезд» с видео-вопросами от известных представителей 10 профессий (актера, ученого, космонавта и т.д.) и комментариями психолога, демонстрирующими детям и подросткам, как поверить в себя и воспитать лидерские качества, стать успешным в выбранной профессии, справиться со страхом и неуверенностью (разработана для учеников 1-5 и 6-11 классов)</w:t>
      </w:r>
      <w:r w:rsidRPr="008C20A6">
        <w:rPr>
          <w:color w:val="3A3A3A"/>
          <w:sz w:val="28"/>
          <w:szCs w:val="28"/>
        </w:rPr>
        <w:t xml:space="preserve">; </w:t>
      </w:r>
      <w:proofErr w:type="gramEnd"/>
    </w:p>
    <w:p w:rsidR="00571431" w:rsidRPr="008C20A6" w:rsidRDefault="008C20A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color w:val="3A3A3A"/>
          <w:sz w:val="28"/>
          <w:szCs w:val="28"/>
        </w:rPr>
      </w:pPr>
      <w:r w:rsidRPr="008C20A6">
        <w:rPr>
          <w:color w:val="3A3A3A"/>
          <w:sz w:val="28"/>
          <w:szCs w:val="28"/>
        </w:rPr>
        <w:t>4. П</w:t>
      </w:r>
      <w:r w:rsidR="00D34FCC" w:rsidRPr="008C20A6">
        <w:rPr>
          <w:color w:val="3A3A3A"/>
          <w:sz w:val="28"/>
          <w:szCs w:val="28"/>
        </w:rPr>
        <w:t>сихологическая онлайн-игра «В поисках Башни», основанная на интерактивных игровых техниках для проработки типичных подростковых проблем в эмоциональном общении и противостоянии негативному давлению (игра адаптирована как для самостоятельного прохождения, так и для группового проведения с углубленной проработкой заданий и психологических техник с помогающими специалистами</w:t>
      </w:r>
      <w:r w:rsidRPr="008C20A6">
        <w:rPr>
          <w:color w:val="3A3A3A"/>
          <w:sz w:val="28"/>
          <w:szCs w:val="28"/>
        </w:rPr>
        <w:t>). Целесообразно</w:t>
      </w:r>
      <w:r w:rsidR="00F67C00" w:rsidRPr="008C20A6">
        <w:rPr>
          <w:color w:val="3A3A3A"/>
          <w:sz w:val="28"/>
          <w:szCs w:val="28"/>
        </w:rPr>
        <w:t xml:space="preserve"> испо</w:t>
      </w:r>
      <w:r w:rsidRPr="008C20A6">
        <w:rPr>
          <w:color w:val="3A3A3A"/>
          <w:sz w:val="28"/>
          <w:szCs w:val="28"/>
        </w:rPr>
        <w:t>льзовать для подростков</w:t>
      </w:r>
      <w:r w:rsidR="00FB0529">
        <w:rPr>
          <w:color w:val="3A3A3A"/>
          <w:sz w:val="28"/>
          <w:szCs w:val="28"/>
        </w:rPr>
        <w:t xml:space="preserve"> старшего возраста</w:t>
      </w:r>
      <w:r w:rsidRPr="008C20A6">
        <w:rPr>
          <w:color w:val="3A3A3A"/>
          <w:sz w:val="28"/>
          <w:szCs w:val="28"/>
        </w:rPr>
        <w:t xml:space="preserve">; </w:t>
      </w:r>
    </w:p>
    <w:p w:rsidR="00935F19" w:rsidRPr="008C20A6" w:rsidRDefault="008C20A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color w:val="3A3A3A"/>
          <w:sz w:val="28"/>
          <w:szCs w:val="28"/>
        </w:rPr>
      </w:pPr>
      <w:r w:rsidRPr="008C20A6">
        <w:rPr>
          <w:color w:val="212529"/>
          <w:sz w:val="28"/>
          <w:szCs w:val="28"/>
          <w:shd w:val="clear" w:color="auto" w:fill="FFFFFF"/>
        </w:rPr>
        <w:t xml:space="preserve">5. </w:t>
      </w:r>
      <w:proofErr w:type="gramStart"/>
      <w:r w:rsidR="00935F19" w:rsidRPr="008C20A6">
        <w:rPr>
          <w:color w:val="212529"/>
          <w:sz w:val="28"/>
          <w:szCs w:val="28"/>
          <w:shd w:val="clear" w:color="auto" w:fill="FFFFFF"/>
        </w:rPr>
        <w:t>Видеоролики (версии 20 секунд (ТВ-версия), целевая аудитория - подростки)</w:t>
      </w:r>
      <w:r w:rsidRPr="008C20A6">
        <w:rPr>
          <w:color w:val="3A3A3A"/>
          <w:sz w:val="28"/>
          <w:szCs w:val="28"/>
        </w:rPr>
        <w:t xml:space="preserve">, </w:t>
      </w:r>
      <w:r w:rsidR="00935F19" w:rsidRPr="008C20A6">
        <w:rPr>
          <w:color w:val="212529"/>
          <w:sz w:val="28"/>
          <w:szCs w:val="28"/>
          <w:shd w:val="clear" w:color="auto" w:fill="FFFFFF"/>
        </w:rPr>
        <w:t>видеоролик (версия 20 секунд (ТВ-версия), целевая аудитория - родители)</w:t>
      </w:r>
      <w:r w:rsidRPr="008C20A6">
        <w:rPr>
          <w:color w:val="3A3A3A"/>
          <w:sz w:val="28"/>
          <w:szCs w:val="28"/>
        </w:rPr>
        <w:t xml:space="preserve">; </w:t>
      </w:r>
      <w:proofErr w:type="gramEnd"/>
    </w:p>
    <w:p w:rsidR="00B859E6" w:rsidRPr="005E45C3" w:rsidRDefault="00B859E6" w:rsidP="008C20A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color w:val="3A3A3A"/>
          <w:sz w:val="28"/>
          <w:szCs w:val="28"/>
        </w:rPr>
      </w:pPr>
    </w:p>
    <w:sectPr w:rsidR="00B859E6" w:rsidRPr="005E45C3" w:rsidSect="00D3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5204E"/>
    <w:multiLevelType w:val="hybridMultilevel"/>
    <w:tmpl w:val="204A1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39"/>
    <w:rsid w:val="00282864"/>
    <w:rsid w:val="002E3B99"/>
    <w:rsid w:val="00307B51"/>
    <w:rsid w:val="00554C37"/>
    <w:rsid w:val="00571431"/>
    <w:rsid w:val="00571E55"/>
    <w:rsid w:val="005E45C3"/>
    <w:rsid w:val="00652E72"/>
    <w:rsid w:val="00700143"/>
    <w:rsid w:val="00736139"/>
    <w:rsid w:val="00793A22"/>
    <w:rsid w:val="00854141"/>
    <w:rsid w:val="008C20A6"/>
    <w:rsid w:val="00935F19"/>
    <w:rsid w:val="009E6BBE"/>
    <w:rsid w:val="00B859E6"/>
    <w:rsid w:val="00C27F7E"/>
    <w:rsid w:val="00C54E97"/>
    <w:rsid w:val="00CF2603"/>
    <w:rsid w:val="00D33B60"/>
    <w:rsid w:val="00D34FCC"/>
    <w:rsid w:val="00E71B63"/>
    <w:rsid w:val="00F67C00"/>
    <w:rsid w:val="00FB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61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6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-detyam.ru/detskiy-telefon-doveriya/reklamno-informatsionnye-materialy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 5</cp:lastModifiedBy>
  <cp:revision>2</cp:revision>
  <dcterms:created xsi:type="dcterms:W3CDTF">2022-02-17T11:54:00Z</dcterms:created>
  <dcterms:modified xsi:type="dcterms:W3CDTF">2022-02-17T11:54:00Z</dcterms:modified>
</cp:coreProperties>
</file>