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FD" w:rsidRDefault="00796FFD" w:rsidP="00796F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9753A">
        <w:rPr>
          <w:sz w:val="28"/>
          <w:szCs w:val="28"/>
          <w:highlight w:val="white"/>
        </w:rPr>
        <w:t xml:space="preserve">На основании письма министерства общего и профессионального образования Ростовской области от </w:t>
      </w:r>
      <w:r>
        <w:rPr>
          <w:sz w:val="28"/>
          <w:szCs w:val="28"/>
          <w:highlight w:val="white"/>
        </w:rPr>
        <w:t xml:space="preserve">13.06.2023 </w:t>
      </w:r>
      <w:r w:rsidRPr="006C107E">
        <w:rPr>
          <w:color w:val="auto"/>
          <w:sz w:val="28"/>
          <w:szCs w:val="28"/>
          <w:highlight w:val="white"/>
        </w:rPr>
        <w:t>№ 24/2.</w:t>
      </w:r>
      <w:r>
        <w:rPr>
          <w:color w:val="auto"/>
          <w:sz w:val="28"/>
          <w:szCs w:val="28"/>
          <w:highlight w:val="white"/>
        </w:rPr>
        <w:t>4</w:t>
      </w:r>
      <w:r w:rsidRPr="006C107E">
        <w:rPr>
          <w:color w:val="auto"/>
          <w:sz w:val="28"/>
          <w:szCs w:val="28"/>
          <w:highlight w:val="white"/>
        </w:rPr>
        <w:t>-</w:t>
      </w:r>
      <w:r>
        <w:rPr>
          <w:color w:val="auto"/>
          <w:sz w:val="28"/>
          <w:szCs w:val="28"/>
          <w:highlight w:val="white"/>
        </w:rPr>
        <w:t>9318</w:t>
      </w:r>
      <w:r>
        <w:rPr>
          <w:color w:val="auto"/>
          <w:sz w:val="28"/>
          <w:szCs w:val="28"/>
        </w:rPr>
        <w:t xml:space="preserve"> сообщаем следующее.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национальной программы «Цифровая экономика Российской Федерации», утвержденной Постановлением Правительства Российской Федерации от 02.03.2019 № 234,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в электронном формате посредством Единого портала государственных и муниципальных услуг (функций) (далее –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).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приказу Министерства цифрового развития, связи и массовых коммуникаций Российской Федерации от 18.11.2020 № 600 государственная услуга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относится к числу массовых социально значимых услуг.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экономического развития Российской Федерации с июня 2023 года приступает к проведению на постоянной основе автоматизированного мониторинга качества предоставления государственных услуг. В соответствии с Указом Президента Российской Федерации от 21.07.2020 № 474 «О национальных целях развития Российской Федерации на период до 2030 года» одним из целевых показателей, характеризующих достижение национальных целей – увеличение доли массовых социально значимых услуг, доступных в электронном виде, до 95 процентов.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 министерства общего и профессионального образования Ростовской области от 19.10.2015 № 8 «Об утверждении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 определены варианты подачи заявления о проведении аттестации на квалификационную категорию (высшая, первая) среди которых – в форме электронного документа с использованием</w:t>
      </w:r>
      <w:proofErr w:type="gramEnd"/>
      <w:r>
        <w:rPr>
          <w:sz w:val="28"/>
          <w:szCs w:val="28"/>
        </w:rPr>
        <w:t xml:space="preserve"> Портала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достижения показателя «увеличение доли массовых социально значимых услуг, доступных в электронном виде, до 95 процентов» педагогическим работникам организаций, осуществляющих образовательную деятельность, необходимо осуществлять </w:t>
      </w:r>
      <w:bookmarkStart w:id="0" w:name="_GoBack"/>
      <w:r>
        <w:rPr>
          <w:sz w:val="28"/>
          <w:szCs w:val="28"/>
        </w:rPr>
        <w:t xml:space="preserve">подачу заявлений посредством Портала </w:t>
      </w:r>
      <w:proofErr w:type="spellStart"/>
      <w:r>
        <w:rPr>
          <w:sz w:val="28"/>
          <w:szCs w:val="28"/>
        </w:rPr>
        <w:t>госуслуг</w:t>
      </w:r>
      <w:bookmarkEnd w:id="0"/>
      <w:proofErr w:type="spellEnd"/>
      <w:r>
        <w:rPr>
          <w:sz w:val="28"/>
          <w:szCs w:val="28"/>
        </w:rPr>
        <w:t xml:space="preserve">. </w:t>
      </w:r>
    </w:p>
    <w:p w:rsidR="00FE601D" w:rsidRDefault="00FE601D"/>
    <w:sectPr w:rsidR="00FE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FD"/>
    <w:rsid w:val="000D2365"/>
    <w:rsid w:val="00247C54"/>
    <w:rsid w:val="0060793D"/>
    <w:rsid w:val="00796FFD"/>
    <w:rsid w:val="00A24AA9"/>
    <w:rsid w:val="00A25059"/>
    <w:rsid w:val="00B94837"/>
    <w:rsid w:val="00C73A7E"/>
    <w:rsid w:val="00D55CA2"/>
    <w:rsid w:val="00E44B28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6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6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1</cp:revision>
  <dcterms:created xsi:type="dcterms:W3CDTF">2023-06-14T06:32:00Z</dcterms:created>
  <dcterms:modified xsi:type="dcterms:W3CDTF">2023-06-14T06:33:00Z</dcterms:modified>
</cp:coreProperties>
</file>